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26F5" w:rsidRDefault="00406DA6">
      <w:pPr>
        <w:rPr>
          <w:rFonts w:ascii="Harlow Solid Italic" w:hAnsi="Harlow Solid Italic"/>
          <w:b/>
          <w:bCs/>
          <w:color w:val="FF0000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F8581C3">
            <wp:simplePos x="0" y="0"/>
            <wp:positionH relativeFrom="column">
              <wp:posOffset>6430010</wp:posOffset>
            </wp:positionH>
            <wp:positionV relativeFrom="paragraph">
              <wp:posOffset>357505</wp:posOffset>
            </wp:positionV>
            <wp:extent cx="3533775" cy="4060190"/>
            <wp:effectExtent l="0" t="0" r="9525" b="0"/>
            <wp:wrapTight wrapText="bothSides">
              <wp:wrapPolygon edited="0">
                <wp:start x="0" y="0"/>
                <wp:lineTo x="0" y="21485"/>
                <wp:lineTo x="21542" y="21485"/>
                <wp:lineTo x="21542" y="0"/>
                <wp:lineTo x="0" y="0"/>
              </wp:wrapPolygon>
            </wp:wrapTight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433017C-4F6F-4291-A9F1-1DE8D34759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4433017C-4F6F-4291-A9F1-1DE8D34759F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06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6F5">
        <w:rPr>
          <w:noProof/>
        </w:rPr>
        <w:drawing>
          <wp:anchor distT="0" distB="0" distL="114300" distR="114300" simplePos="0" relativeHeight="251660288" behindDoc="1" locked="0" layoutInCell="1" allowOverlap="1" wp14:anchorId="0FE8F034">
            <wp:simplePos x="0" y="0"/>
            <wp:positionH relativeFrom="column">
              <wp:posOffset>-7620</wp:posOffset>
            </wp:positionH>
            <wp:positionV relativeFrom="paragraph">
              <wp:posOffset>356870</wp:posOffset>
            </wp:positionV>
            <wp:extent cx="2847975" cy="1746885"/>
            <wp:effectExtent l="0" t="0" r="9525" b="5715"/>
            <wp:wrapTight wrapText="bothSides">
              <wp:wrapPolygon edited="0">
                <wp:start x="0" y="0"/>
                <wp:lineTo x="0" y="21435"/>
                <wp:lineTo x="21528" y="21435"/>
                <wp:lineTo x="21528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6F5">
        <w:rPr>
          <w:rFonts w:ascii="Harlow Solid Italic" w:hAnsi="Harlow Solid Italic"/>
          <w:b/>
          <w:bCs/>
          <w:noProof/>
          <w:color w:val="FF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849630</wp:posOffset>
                </wp:positionH>
                <wp:positionV relativeFrom="paragraph">
                  <wp:posOffset>-131445</wp:posOffset>
                </wp:positionV>
                <wp:extent cx="8277225" cy="3810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26F5" w:rsidRPr="003A26F5" w:rsidRDefault="003A26F5" w:rsidP="003A26F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A26F5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1916 : la bataille de Verdun ou la violence des combats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66.9pt;margin-top:-10.35pt;width:651.75pt;height:3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3A26F5" w:rsidRPr="003A26F5" w:rsidRDefault="003A26F5" w:rsidP="003A26F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3A26F5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8"/>
                          <w:szCs w:val="28"/>
                        </w:rPr>
                        <w:t>1916 : la bataille de Verdun ou la violence des combats</w:t>
                      </w:r>
                    </w:p>
                  </w:txbxContent>
                </v:textbox>
              </v:rect>
            </w:pict>
          </mc:Fallback>
        </mc:AlternateContent>
      </w:r>
    </w:p>
    <w:p w:rsidR="003A26F5" w:rsidRPr="00406DA6" w:rsidRDefault="003A26F5" w:rsidP="003A26F5">
      <w:pPr>
        <w:spacing w:after="0"/>
        <w:rPr>
          <w:rFonts w:ascii="Harlow Solid Italic" w:hAnsi="Harlow Solid Italic"/>
          <w:color w:val="FF0000"/>
          <w:sz w:val="32"/>
          <w:szCs w:val="32"/>
          <w:u w:val="single"/>
        </w:rPr>
      </w:pPr>
      <w:r w:rsidRPr="00406DA6">
        <w:rPr>
          <w:rFonts w:ascii="Harlow Solid Italic" w:hAnsi="Harlow Solid Italic"/>
          <w:color w:val="FF0000"/>
          <w:sz w:val="32"/>
          <w:szCs w:val="32"/>
          <w:u w:val="single"/>
        </w:rPr>
        <w:t>Document 1</w:t>
      </w:r>
      <w:r w:rsidRPr="00406DA6">
        <w:rPr>
          <w:color w:val="FF0000"/>
          <w:sz w:val="32"/>
          <w:szCs w:val="32"/>
        </w:rPr>
        <w:t> </w:t>
      </w:r>
      <w:r w:rsidRPr="00406DA6">
        <w:t xml:space="preserve">: </w:t>
      </w:r>
      <w:r w:rsidRPr="00406DA6">
        <w:rPr>
          <w:rFonts w:ascii="Harlow Solid Italic" w:hAnsi="Harlow Solid Italic"/>
          <w:color w:val="FF0000"/>
          <w:sz w:val="32"/>
          <w:szCs w:val="32"/>
          <w:u w:val="single"/>
        </w:rPr>
        <w:t>Documentaire vidéo</w:t>
      </w:r>
    </w:p>
    <w:p w:rsidR="003A26F5" w:rsidRPr="003A26F5" w:rsidRDefault="003A26F5">
      <w:pPr>
        <w:rPr>
          <w:rStyle w:val="Lienhypertexte"/>
          <w:rFonts w:ascii="Century Gothic" w:hAnsi="Century Gothic"/>
          <w:color w:val="auto"/>
          <w:u w:val="none"/>
        </w:rPr>
      </w:pPr>
      <w:hyperlink r:id="rId9" w:history="1">
        <w:r w:rsidRPr="000232B2">
          <w:rPr>
            <w:rStyle w:val="Lienhypertexte"/>
            <w:rFonts w:ascii="Century Gothic" w:hAnsi="Century Gothic"/>
          </w:rPr>
          <w:t>https://education.francetv.fr/matiere/epoque-contemporaine/premiere/video/la-bataille-de-verdun-apocalypse-la-1ere-guerre-mondiale?#topic=la-guerre-de-1914-1918-premiere-guerre-mondiale</w:t>
        </w:r>
      </w:hyperlink>
    </w:p>
    <w:p w:rsidR="003A26F5" w:rsidRDefault="003A26F5" w:rsidP="003A26F5">
      <w:pPr>
        <w:tabs>
          <w:tab w:val="left" w:pos="960"/>
        </w:tabs>
      </w:pPr>
      <w:r w:rsidRPr="003A26F5">
        <w:rPr>
          <w:rFonts w:ascii="Harlow Solid Italic" w:hAnsi="Harlow Solid Ital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59264" behindDoc="1" locked="0" layoutInCell="1" allowOverlap="1" wp14:anchorId="0342D885">
            <wp:simplePos x="0" y="0"/>
            <wp:positionH relativeFrom="column">
              <wp:posOffset>-7620</wp:posOffset>
            </wp:positionH>
            <wp:positionV relativeFrom="paragraph">
              <wp:posOffset>3787140</wp:posOffset>
            </wp:positionV>
            <wp:extent cx="9972040" cy="1351915"/>
            <wp:effectExtent l="0" t="0" r="0" b="635"/>
            <wp:wrapTight wrapText="bothSides">
              <wp:wrapPolygon edited="0">
                <wp:start x="0" y="0"/>
                <wp:lineTo x="0" y="21306"/>
                <wp:lineTo x="21539" y="21306"/>
                <wp:lineTo x="21539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90"/>
                    <a:stretch/>
                  </pic:blipFill>
                  <pic:spPr bwMode="auto">
                    <a:xfrm>
                      <a:off x="0" y="0"/>
                      <a:ext cx="9972040" cy="135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ab/>
      </w:r>
    </w:p>
    <w:p w:rsidR="00406DA6" w:rsidRDefault="00F67601" w:rsidP="00406DA6"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179705</wp:posOffset>
                </wp:positionV>
                <wp:extent cx="5314950" cy="3048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7601" w:rsidRPr="00F67601" w:rsidRDefault="00F67601" w:rsidP="00F67601">
                            <w:pPr>
                              <w:jc w:val="center"/>
                              <w:rPr>
                                <w:rFonts w:ascii="Harlow Solid Italic" w:hAnsi="Harlow Solid Italic"/>
                                <w:color w:val="FF0000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7601">
                              <w:rPr>
                                <w:rFonts w:ascii="Harlow Solid Italic" w:hAnsi="Harlow Solid Italic"/>
                                <w:color w:val="FF0000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Document 2 : Le bilan de la bataille de Verdun, février-décembre 1916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margin-left:-5.85pt;margin-top:14.15pt;width:418.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" fillcolor="white [3212]" strokecolor="white [3212]" strokeweight="1pt">
                <v:textbox>
                  <w:txbxContent>
                    <w:p w:rsidR="00F67601" w:rsidRPr="00F67601" w:rsidRDefault="00F67601" w:rsidP="00F67601">
                      <w:pPr>
                        <w:jc w:val="center"/>
                        <w:rPr>
                          <w:rFonts w:ascii="Harlow Solid Italic" w:hAnsi="Harlow Solid Italic"/>
                          <w:color w:val="FF0000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7601">
                        <w:rPr>
                          <w:rFonts w:ascii="Harlow Solid Italic" w:hAnsi="Harlow Solid Italic"/>
                          <w:color w:val="FF0000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Document 2 : Le bilan de la bataille de Verdun, février-décembre 1916</w:t>
                      </w:r>
                    </w:p>
                  </w:txbxContent>
                </v:textbox>
              </v:rect>
            </w:pict>
          </mc:Fallback>
        </mc:AlternateContent>
      </w:r>
      <w:r w:rsidRPr="00406DA6">
        <w:rPr>
          <w:rFonts w:ascii="Century Gothic" w:hAnsi="Century Gothic"/>
        </w:rPr>
        <w:drawing>
          <wp:anchor distT="0" distB="0" distL="114300" distR="114300" simplePos="0" relativeHeight="251663360" behindDoc="1" locked="0" layoutInCell="1" allowOverlap="1" wp14:anchorId="64E7B417">
            <wp:simplePos x="0" y="0"/>
            <wp:positionH relativeFrom="column">
              <wp:posOffset>-74295</wp:posOffset>
            </wp:positionH>
            <wp:positionV relativeFrom="paragraph">
              <wp:posOffset>281305</wp:posOffset>
            </wp:positionV>
            <wp:extent cx="6267450" cy="1900555"/>
            <wp:effectExtent l="0" t="0" r="0" b="4445"/>
            <wp:wrapTight wrapText="bothSides">
              <wp:wrapPolygon edited="0">
                <wp:start x="0" y="0"/>
                <wp:lineTo x="0" y="21434"/>
                <wp:lineTo x="21534" y="21434"/>
                <wp:lineTo x="21534" y="0"/>
                <wp:lineTo x="0" y="0"/>
              </wp:wrapPolygon>
            </wp:wrapTight>
            <wp:docPr id="5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4AC1ED4A-1F50-40C7-911D-1967558FF0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4AC1ED4A-1F50-40C7-911D-1967558FF0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DA6" w:rsidRPr="003A26F5">
        <w:rPr>
          <w:rFonts w:ascii="Harlow Solid Italic" w:hAnsi="Harlow Solid Italic"/>
          <w:b/>
          <w:bCs/>
          <w:noProof/>
          <w:color w:val="FF0000"/>
          <w:sz w:val="32"/>
          <w:szCs w:val="32"/>
          <w:u w:val="single"/>
        </w:rPr>
        <w:drawing>
          <wp:anchor distT="0" distB="0" distL="114300" distR="114300" simplePos="0" relativeHeight="251658240" behindDoc="1" locked="0" layoutInCell="1" allowOverlap="1" wp14:anchorId="02C2858D">
            <wp:simplePos x="0" y="0"/>
            <wp:positionH relativeFrom="column">
              <wp:posOffset>-7620</wp:posOffset>
            </wp:positionH>
            <wp:positionV relativeFrom="paragraph">
              <wp:posOffset>2181225</wp:posOffset>
            </wp:positionV>
            <wp:extent cx="997204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539" y="21445"/>
                <wp:lineTo x="21539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97" b="41519"/>
                    <a:stretch/>
                  </pic:blipFill>
                  <pic:spPr bwMode="auto">
                    <a:xfrm>
                      <a:off x="0" y="0"/>
                      <a:ext cx="997204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06DA6" w:rsidRPr="00C769A4" w:rsidRDefault="00406DA6" w:rsidP="00406DA6">
      <w:pPr>
        <w:rPr>
          <w:rFonts w:ascii="Century Gothic" w:hAnsi="Century Gothic"/>
          <w:b/>
          <w:bCs/>
          <w:color w:val="FF0000"/>
          <w:sz w:val="20"/>
          <w:szCs w:val="20"/>
          <w:u w:val="single"/>
        </w:rPr>
      </w:pPr>
      <w:r w:rsidRPr="00C769A4">
        <w:rPr>
          <w:rFonts w:ascii="Century Gothic" w:hAnsi="Century Gothic"/>
          <w:b/>
          <w:bCs/>
          <w:color w:val="FF0000"/>
          <w:sz w:val="20"/>
          <w:szCs w:val="20"/>
          <w:u w:val="single"/>
        </w:rPr>
        <w:lastRenderedPageBreak/>
        <w:t>Carte « La bataille de Verdun »</w:t>
      </w:r>
    </w:p>
    <w:p w:rsidR="00406DA6" w:rsidRPr="00C769A4" w:rsidRDefault="00406DA6" w:rsidP="00406DA6">
      <w:pPr>
        <w:rPr>
          <w:rFonts w:ascii="Century Gothic" w:hAnsi="Century Gothic"/>
          <w:sz w:val="20"/>
          <w:szCs w:val="20"/>
        </w:rPr>
      </w:pPr>
      <w:r w:rsidRPr="00C769A4">
        <w:rPr>
          <w:rFonts w:ascii="Century Gothic" w:hAnsi="Century Gothic"/>
          <w:sz w:val="20"/>
          <w:szCs w:val="20"/>
        </w:rPr>
        <w:t>Localiser et situer la ville de Verdun_________________________________________________________________________________________________________</w:t>
      </w:r>
    </w:p>
    <w:p w:rsidR="00406DA6" w:rsidRPr="00C769A4" w:rsidRDefault="00406DA6" w:rsidP="00406DA6">
      <w:pPr>
        <w:rPr>
          <w:rFonts w:ascii="Century Gothic" w:hAnsi="Century Gothic"/>
          <w:b/>
          <w:bCs/>
          <w:sz w:val="20"/>
          <w:szCs w:val="20"/>
          <w:u w:val="single"/>
        </w:rPr>
      </w:pPr>
      <w:r w:rsidRPr="00C769A4">
        <w:rPr>
          <w:rFonts w:ascii="Century Gothic" w:hAnsi="Century Gothic"/>
          <w:b/>
          <w:bCs/>
          <w:color w:val="FF0000"/>
          <w:sz w:val="20"/>
          <w:szCs w:val="20"/>
          <w:u w:val="single"/>
        </w:rPr>
        <w:t>Document 1 : vidéo</w:t>
      </w:r>
    </w:p>
    <w:p w:rsidR="00406DA6" w:rsidRPr="00C769A4" w:rsidRDefault="00406DA6" w:rsidP="00406DA6">
      <w:pPr>
        <w:pStyle w:val="Paragraphedeliste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 w:rsidRPr="00C769A4">
        <w:rPr>
          <w:rFonts w:ascii="Century Gothic" w:hAnsi="Century Gothic"/>
          <w:sz w:val="20"/>
          <w:szCs w:val="20"/>
        </w:rPr>
        <w:t>Lors de la bataille de Verdun qui attaque les premiers ? Quand</w:t>
      </w:r>
      <w:proofErr w:type="gramStart"/>
      <w:r w:rsidRPr="00C769A4">
        <w:rPr>
          <w:rFonts w:ascii="Century Gothic" w:hAnsi="Century Gothic"/>
          <w:sz w:val="20"/>
          <w:szCs w:val="20"/>
        </w:rPr>
        <w:t> ?_</w:t>
      </w:r>
      <w:proofErr w:type="gramEnd"/>
      <w:r w:rsidRPr="00C769A4">
        <w:rPr>
          <w:rFonts w:ascii="Century Gothic" w:hAnsi="Century Gothic"/>
          <w:sz w:val="20"/>
          <w:szCs w:val="20"/>
        </w:rPr>
        <w:t>_______________________________________________________________</w:t>
      </w:r>
    </w:p>
    <w:p w:rsidR="00406DA6" w:rsidRPr="00C769A4" w:rsidRDefault="00406DA6" w:rsidP="00406DA6">
      <w:pPr>
        <w:pStyle w:val="Paragraphedeliste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 w:rsidRPr="00C769A4">
        <w:rPr>
          <w:rFonts w:ascii="Century Gothic" w:hAnsi="Century Gothic"/>
          <w:sz w:val="20"/>
          <w:szCs w:val="20"/>
        </w:rPr>
        <w:t>Qui se trouve alors à Verdun</w:t>
      </w:r>
      <w:r w:rsidR="00F67601" w:rsidRPr="00C769A4">
        <w:rPr>
          <w:rFonts w:ascii="Century Gothic" w:hAnsi="Century Gothic"/>
          <w:sz w:val="20"/>
          <w:szCs w:val="20"/>
        </w:rPr>
        <w:t> ? _</w:t>
      </w:r>
      <w:r w:rsidRPr="00C769A4">
        <w:rPr>
          <w:rFonts w:ascii="Century Gothic" w:hAnsi="Century Gothic"/>
          <w:sz w:val="20"/>
          <w:szCs w:val="20"/>
        </w:rPr>
        <w:t>_________________________________________________________________________________________________</w:t>
      </w:r>
    </w:p>
    <w:p w:rsidR="00406DA6" w:rsidRPr="00C769A4" w:rsidRDefault="00406DA6" w:rsidP="00406DA6">
      <w:pPr>
        <w:pStyle w:val="Paragraphedeliste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 w:rsidRPr="00C769A4">
        <w:rPr>
          <w:rFonts w:ascii="Century Gothic" w:hAnsi="Century Gothic"/>
          <w:sz w:val="20"/>
          <w:szCs w:val="20"/>
        </w:rPr>
        <w:t>Pourquoi cette attaque allemande ? (Quelles objectifs) 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06DA6" w:rsidRPr="00C769A4" w:rsidRDefault="00406DA6" w:rsidP="00406DA6">
      <w:pPr>
        <w:pStyle w:val="Paragraphedeliste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 w:rsidRPr="00C769A4">
        <w:rPr>
          <w:rFonts w:ascii="Century Gothic" w:hAnsi="Century Gothic"/>
          <w:sz w:val="20"/>
          <w:szCs w:val="20"/>
        </w:rPr>
        <w:t>Comment les Allemands appellent-ils cette attaque</w:t>
      </w:r>
      <w:proofErr w:type="gramStart"/>
      <w:r w:rsidRPr="00C769A4">
        <w:rPr>
          <w:rFonts w:ascii="Century Gothic" w:hAnsi="Century Gothic"/>
          <w:sz w:val="20"/>
          <w:szCs w:val="20"/>
        </w:rPr>
        <w:t> ?_</w:t>
      </w:r>
      <w:proofErr w:type="gramEnd"/>
      <w:r w:rsidRPr="00C769A4">
        <w:rPr>
          <w:rFonts w:ascii="Century Gothic" w:hAnsi="Century Gothic"/>
          <w:sz w:val="20"/>
          <w:szCs w:val="20"/>
        </w:rPr>
        <w:t>_________________________________________________________________________</w:t>
      </w:r>
    </w:p>
    <w:p w:rsidR="00406DA6" w:rsidRPr="00C769A4" w:rsidRDefault="00406DA6" w:rsidP="00406DA6">
      <w:pPr>
        <w:pStyle w:val="Paragraphedeliste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 w:rsidRPr="00C769A4">
        <w:rPr>
          <w:rFonts w:ascii="Century Gothic" w:hAnsi="Century Gothic"/>
          <w:sz w:val="20"/>
          <w:szCs w:val="20"/>
        </w:rPr>
        <w:t>Combien d’obus sont tirés le premier jour sur les positions françaises</w:t>
      </w:r>
      <w:proofErr w:type="gramStart"/>
      <w:r w:rsidRPr="00C769A4">
        <w:rPr>
          <w:rFonts w:ascii="Century Gothic" w:hAnsi="Century Gothic"/>
          <w:sz w:val="20"/>
          <w:szCs w:val="20"/>
        </w:rPr>
        <w:t> ?_</w:t>
      </w:r>
      <w:proofErr w:type="gramEnd"/>
      <w:r w:rsidRPr="00C769A4">
        <w:rPr>
          <w:rFonts w:ascii="Century Gothic" w:hAnsi="Century Gothic"/>
          <w:sz w:val="20"/>
          <w:szCs w:val="20"/>
        </w:rPr>
        <w:t>___________________________________________________________</w:t>
      </w:r>
    </w:p>
    <w:p w:rsidR="00406DA6" w:rsidRPr="00C769A4" w:rsidRDefault="00406DA6" w:rsidP="00406DA6">
      <w:pPr>
        <w:pStyle w:val="Paragraphedeliste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 w:rsidRPr="00C769A4">
        <w:rPr>
          <w:rFonts w:ascii="Century Gothic" w:hAnsi="Century Gothic"/>
          <w:sz w:val="20"/>
          <w:szCs w:val="20"/>
        </w:rPr>
        <w:t>Quelle nouvelle arme est-elle alors utilisée</w:t>
      </w:r>
      <w:proofErr w:type="gramStart"/>
      <w:r w:rsidRPr="00C769A4">
        <w:rPr>
          <w:rFonts w:ascii="Century Gothic" w:hAnsi="Century Gothic"/>
          <w:sz w:val="20"/>
          <w:szCs w:val="20"/>
        </w:rPr>
        <w:t> ?_</w:t>
      </w:r>
      <w:proofErr w:type="gramEnd"/>
      <w:r w:rsidRPr="00C769A4">
        <w:rPr>
          <w:rFonts w:ascii="Century Gothic" w:hAnsi="Century Gothic"/>
          <w:sz w:val="20"/>
          <w:szCs w:val="20"/>
        </w:rPr>
        <w:t>_________________________________________________________________________________</w:t>
      </w:r>
    </w:p>
    <w:p w:rsidR="00406DA6" w:rsidRPr="00C769A4" w:rsidRDefault="00406DA6" w:rsidP="00406DA6">
      <w:pPr>
        <w:pStyle w:val="Paragraphedeliste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 w:rsidRPr="00C769A4">
        <w:rPr>
          <w:rFonts w:ascii="Century Gothic" w:hAnsi="Century Gothic"/>
          <w:sz w:val="20"/>
          <w:szCs w:val="20"/>
        </w:rPr>
        <w:t>Que décide l’armée française</w:t>
      </w:r>
      <w:r w:rsidR="00F67601" w:rsidRPr="00C769A4">
        <w:rPr>
          <w:rFonts w:ascii="Century Gothic" w:hAnsi="Century Gothic"/>
          <w:sz w:val="20"/>
          <w:szCs w:val="20"/>
        </w:rPr>
        <w:t> ? _</w:t>
      </w:r>
      <w:r w:rsidRPr="00C769A4">
        <w:rPr>
          <w:rFonts w:ascii="Century Gothic" w:hAnsi="Century Gothic"/>
          <w:sz w:val="20"/>
          <w:szCs w:val="20"/>
        </w:rPr>
        <w:t>________________________________________________________________________________________________</w:t>
      </w:r>
    </w:p>
    <w:p w:rsidR="00406DA6" w:rsidRPr="00C769A4" w:rsidRDefault="00406DA6" w:rsidP="00406DA6">
      <w:pPr>
        <w:rPr>
          <w:rFonts w:ascii="Century Gothic" w:hAnsi="Century Gothic"/>
          <w:b/>
          <w:bCs/>
          <w:color w:val="FF0000"/>
          <w:sz w:val="20"/>
          <w:szCs w:val="20"/>
          <w:u w:val="single"/>
        </w:rPr>
      </w:pPr>
      <w:r w:rsidRPr="00C769A4">
        <w:rPr>
          <w:rFonts w:ascii="Century Gothic" w:hAnsi="Century Gothic"/>
          <w:b/>
          <w:bCs/>
          <w:color w:val="FF0000"/>
          <w:sz w:val="20"/>
          <w:szCs w:val="20"/>
          <w:u w:val="single"/>
        </w:rPr>
        <w:t>Document 2</w:t>
      </w:r>
    </w:p>
    <w:p w:rsidR="00406DA6" w:rsidRPr="00C769A4" w:rsidRDefault="00406DA6" w:rsidP="00406DA6">
      <w:pPr>
        <w:pStyle w:val="Paragraphedeliste"/>
        <w:numPr>
          <w:ilvl w:val="0"/>
          <w:numId w:val="4"/>
        </w:numPr>
        <w:rPr>
          <w:rFonts w:ascii="Century Gothic" w:hAnsi="Century Gothic"/>
          <w:sz w:val="20"/>
          <w:szCs w:val="20"/>
        </w:rPr>
      </w:pPr>
      <w:r w:rsidRPr="00C769A4">
        <w:rPr>
          <w:rFonts w:ascii="Century Gothic" w:hAnsi="Century Gothic"/>
          <w:sz w:val="20"/>
          <w:szCs w:val="20"/>
        </w:rPr>
        <w:t>Soulignez, directement sur le document, les données chiffrées qui vous paraissent témoigner au mieux de l’horreur de la guerre</w:t>
      </w:r>
    </w:p>
    <w:p w:rsidR="00406DA6" w:rsidRPr="00C769A4" w:rsidRDefault="00F67601" w:rsidP="00406DA6">
      <w:pPr>
        <w:pStyle w:val="Paragraphedeliste"/>
        <w:numPr>
          <w:ilvl w:val="0"/>
          <w:numId w:val="4"/>
        </w:numPr>
        <w:rPr>
          <w:rFonts w:ascii="Century Gothic" w:hAnsi="Century Gothic"/>
          <w:sz w:val="20"/>
          <w:szCs w:val="20"/>
        </w:rPr>
      </w:pPr>
      <w:r w:rsidRPr="00C769A4">
        <w:rPr>
          <w:rFonts w:ascii="Century Gothic" w:hAnsi="Century Gothic"/>
          <w:sz w:val="20"/>
          <w:szCs w:val="20"/>
        </w:rPr>
        <w:t>A l’aide de la carte et du tableau, qu’appelle-t-on la « Voie sacrée »</w:t>
      </w:r>
      <w:proofErr w:type="gramStart"/>
      <w:r w:rsidRPr="00C769A4">
        <w:rPr>
          <w:rFonts w:ascii="Century Gothic" w:hAnsi="Century Gothic"/>
          <w:sz w:val="20"/>
          <w:szCs w:val="20"/>
        </w:rPr>
        <w:t> ?_</w:t>
      </w:r>
      <w:proofErr w:type="gramEnd"/>
      <w:r w:rsidRPr="00C769A4">
        <w:rPr>
          <w:rFonts w:ascii="Century Gothic" w:hAnsi="Century Gothic"/>
          <w:sz w:val="20"/>
          <w:szCs w:val="20"/>
        </w:rPr>
        <w:t>__________________________________________________________________</w:t>
      </w:r>
    </w:p>
    <w:p w:rsidR="00F67601" w:rsidRPr="00C769A4" w:rsidRDefault="00F67601" w:rsidP="00F67601">
      <w:pPr>
        <w:pStyle w:val="Paragraphedeliste"/>
        <w:rPr>
          <w:rFonts w:ascii="Century Gothic" w:hAnsi="Century Gothic"/>
          <w:sz w:val="20"/>
          <w:szCs w:val="20"/>
        </w:rPr>
      </w:pPr>
      <w:r w:rsidRPr="00C769A4">
        <w:rPr>
          <w:rFonts w:ascii="Century Gothic" w:hAnsi="Century Gothic"/>
          <w:sz w:val="20"/>
          <w:szCs w:val="20"/>
        </w:rPr>
        <w:t>________________________________________________________________________________________________________________________________________</w:t>
      </w:r>
    </w:p>
    <w:p w:rsidR="00406DA6" w:rsidRPr="00C769A4" w:rsidRDefault="00406DA6" w:rsidP="00406DA6">
      <w:pPr>
        <w:rPr>
          <w:rFonts w:ascii="Century Gothic" w:hAnsi="Century Gothic"/>
          <w:b/>
          <w:bCs/>
          <w:color w:val="FF0000"/>
          <w:sz w:val="20"/>
          <w:szCs w:val="20"/>
          <w:u w:val="single"/>
        </w:rPr>
      </w:pPr>
      <w:r w:rsidRPr="00C769A4">
        <w:rPr>
          <w:rFonts w:ascii="Century Gothic" w:hAnsi="Century Gothic"/>
          <w:b/>
          <w:bCs/>
          <w:color w:val="FF0000"/>
          <w:sz w:val="20"/>
          <w:szCs w:val="20"/>
          <w:u w:val="single"/>
        </w:rPr>
        <w:t>Document 3</w:t>
      </w:r>
    </w:p>
    <w:p w:rsidR="00F67601" w:rsidRPr="00C769A4" w:rsidRDefault="00406DA6" w:rsidP="00406DA6">
      <w:pPr>
        <w:pStyle w:val="Paragraphedeliste"/>
        <w:numPr>
          <w:ilvl w:val="0"/>
          <w:numId w:val="3"/>
        </w:num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fr-FR"/>
        </w:rPr>
      </w:pPr>
      <w:r w:rsidRPr="00C769A4">
        <w:rPr>
          <w:rFonts w:ascii="Century Gothic" w:eastAsia="Times New Roman" w:hAnsi="Century Gothic" w:cs="Times New Roman"/>
          <w:sz w:val="20"/>
          <w:szCs w:val="20"/>
          <w:lang w:eastAsia="fr-FR"/>
        </w:rPr>
        <w:t>Après avoir relu la définition de violence de masse,</w:t>
      </w:r>
      <w:r w:rsidRPr="00C769A4">
        <w:rPr>
          <w:rFonts w:ascii="Century Gothic" w:eastAsia="Times New Roman" w:hAnsi="Century Gothic" w:cs="Times New Roman"/>
          <w:sz w:val="20"/>
          <w:szCs w:val="20"/>
          <w:lang w:eastAsia="fr-FR"/>
        </w:rPr>
        <w:t xml:space="preserve"> et à l’aide de vos réponses aux </w:t>
      </w:r>
      <w:r w:rsidR="00F67601" w:rsidRPr="00C769A4">
        <w:rPr>
          <w:rFonts w:ascii="Century Gothic" w:eastAsia="Times New Roman" w:hAnsi="Century Gothic" w:cs="Times New Roman"/>
          <w:sz w:val="20"/>
          <w:szCs w:val="20"/>
          <w:lang w:eastAsia="fr-FR"/>
        </w:rPr>
        <w:t>questions, trouvez</w:t>
      </w:r>
      <w:r w:rsidRPr="00C769A4">
        <w:rPr>
          <w:rFonts w:ascii="Century Gothic" w:eastAsia="Times New Roman" w:hAnsi="Century Gothic" w:cs="Times New Roman"/>
          <w:sz w:val="20"/>
          <w:szCs w:val="20"/>
          <w:lang w:eastAsia="fr-FR"/>
        </w:rPr>
        <w:t xml:space="preserve"> des arguments montrant que Verdun est symbolique de cette violence.</w:t>
      </w:r>
    </w:p>
    <w:p w:rsidR="00F67601" w:rsidRPr="00C769A4" w:rsidRDefault="00F67601" w:rsidP="00F67601">
      <w:pPr>
        <w:pStyle w:val="Paragraphedeliste"/>
        <w:shd w:val="clear" w:color="auto" w:fill="FFFFFF"/>
        <w:spacing w:after="0" w:line="240" w:lineRule="auto"/>
        <w:jc w:val="center"/>
        <w:rPr>
          <w:rFonts w:ascii="Century Gothic" w:eastAsia="Times New Roman" w:hAnsi="Century Gothic" w:cs="Times New Roman"/>
          <w:i/>
          <w:iCs/>
          <w:sz w:val="20"/>
          <w:szCs w:val="20"/>
          <w:lang w:eastAsia="fr-FR"/>
        </w:rPr>
      </w:pPr>
      <w:r w:rsidRPr="00C769A4">
        <w:rPr>
          <w:rFonts w:ascii="Century Gothic" w:eastAsia="Times New Roman" w:hAnsi="Century Gothic" w:cs="Times New Roman"/>
          <w:i/>
          <w:iCs/>
          <w:color w:val="FF0000"/>
          <w:sz w:val="20"/>
          <w:szCs w:val="20"/>
          <w:u w:val="single"/>
          <w:lang w:eastAsia="fr-FR"/>
        </w:rPr>
        <w:t>Violence de masse</w:t>
      </w:r>
      <w:r w:rsidRPr="00C769A4">
        <w:rPr>
          <w:rFonts w:ascii="Century Gothic" w:eastAsia="Times New Roman" w:hAnsi="Century Gothic" w:cs="Times New Roman"/>
          <w:i/>
          <w:iCs/>
          <w:color w:val="FF0000"/>
          <w:sz w:val="20"/>
          <w:szCs w:val="20"/>
          <w:lang w:eastAsia="fr-FR"/>
        </w:rPr>
        <w:t xml:space="preserve"> : </w:t>
      </w:r>
      <w:r w:rsidRPr="00C769A4">
        <w:rPr>
          <w:rFonts w:ascii="Century Gothic" w:hAnsi="Century Gothic" w:cs="Arial"/>
          <w:color w:val="FF0000"/>
          <w:sz w:val="20"/>
          <w:szCs w:val="20"/>
          <w:shd w:val="clear" w:color="auto" w:fill="FFFFFF"/>
        </w:rPr>
        <w:t>se caractérise par la mort au combat de soldats en très grand nombre et par des massacres de civils</w:t>
      </w:r>
    </w:p>
    <w:p w:rsidR="00F67601" w:rsidRPr="00C769A4" w:rsidRDefault="00F67601" w:rsidP="00F67601">
      <w:pPr>
        <w:pStyle w:val="Paragraphedeliste"/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en-US" w:eastAsia="fr-FR"/>
        </w:rPr>
      </w:pPr>
      <w:proofErr w:type="spellStart"/>
      <w:r w:rsidRPr="00C769A4">
        <w:rPr>
          <w:rFonts w:ascii="Century Gothic" w:eastAsia="Times New Roman" w:hAnsi="Century Gothic" w:cs="Times New Roman"/>
          <w:sz w:val="20"/>
          <w:szCs w:val="20"/>
          <w:lang w:val="en-US" w:eastAsia="fr-FR"/>
        </w:rPr>
        <w:t>Arg</w:t>
      </w:r>
      <w:proofErr w:type="spellEnd"/>
      <w:r w:rsidRPr="00C769A4">
        <w:rPr>
          <w:rFonts w:ascii="Century Gothic" w:eastAsia="Times New Roman" w:hAnsi="Century Gothic" w:cs="Times New Roman"/>
          <w:sz w:val="20"/>
          <w:szCs w:val="20"/>
          <w:lang w:val="en-US" w:eastAsia="fr-FR"/>
        </w:rPr>
        <w:t xml:space="preserve"> 1 : </w:t>
      </w:r>
      <w:r w:rsidRPr="00C769A4">
        <w:rPr>
          <w:rFonts w:ascii="Century Gothic" w:eastAsia="Times New Roman" w:hAnsi="Century Gothic" w:cs="Times New Roman"/>
          <w:sz w:val="20"/>
          <w:szCs w:val="20"/>
          <w:lang w:val="en-US" w:eastAsia="fr-FR"/>
        </w:rPr>
        <w:t>_________________________________________________________________________________________________________________________________</w:t>
      </w:r>
    </w:p>
    <w:p w:rsidR="00F67601" w:rsidRPr="00C769A4" w:rsidRDefault="00F67601" w:rsidP="00F67601">
      <w:pPr>
        <w:pStyle w:val="Paragraphedeliste"/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en-US" w:eastAsia="fr-FR"/>
        </w:rPr>
      </w:pPr>
      <w:proofErr w:type="spellStart"/>
      <w:r w:rsidRPr="00C769A4">
        <w:rPr>
          <w:rFonts w:ascii="Century Gothic" w:eastAsia="Times New Roman" w:hAnsi="Century Gothic" w:cs="Times New Roman"/>
          <w:sz w:val="20"/>
          <w:szCs w:val="20"/>
          <w:lang w:val="en-US" w:eastAsia="fr-FR"/>
        </w:rPr>
        <w:t>Arg</w:t>
      </w:r>
      <w:proofErr w:type="spellEnd"/>
      <w:r w:rsidRPr="00C769A4">
        <w:rPr>
          <w:rFonts w:ascii="Century Gothic" w:eastAsia="Times New Roman" w:hAnsi="Century Gothic" w:cs="Times New Roman"/>
          <w:sz w:val="20"/>
          <w:szCs w:val="20"/>
          <w:lang w:val="en-US" w:eastAsia="fr-FR"/>
        </w:rPr>
        <w:t xml:space="preserve"> 2 : </w:t>
      </w:r>
      <w:r w:rsidRPr="00C769A4">
        <w:rPr>
          <w:rFonts w:ascii="Century Gothic" w:eastAsia="Times New Roman" w:hAnsi="Century Gothic" w:cs="Times New Roman"/>
          <w:sz w:val="20"/>
          <w:szCs w:val="20"/>
          <w:lang w:val="en-US" w:eastAsia="fr-FR"/>
        </w:rPr>
        <w:t>_________________________________________________________________________________________________________________________________</w:t>
      </w:r>
    </w:p>
    <w:p w:rsidR="00F67601" w:rsidRPr="00C769A4" w:rsidRDefault="00F67601" w:rsidP="00F67601">
      <w:pPr>
        <w:pStyle w:val="Paragraphedeliste"/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en-US" w:eastAsia="fr-FR"/>
        </w:rPr>
      </w:pPr>
      <w:proofErr w:type="spellStart"/>
      <w:r w:rsidRPr="00C769A4">
        <w:rPr>
          <w:rFonts w:ascii="Century Gothic" w:eastAsia="Times New Roman" w:hAnsi="Century Gothic" w:cs="Times New Roman"/>
          <w:sz w:val="20"/>
          <w:szCs w:val="20"/>
          <w:lang w:val="en-US" w:eastAsia="fr-FR"/>
        </w:rPr>
        <w:t>Arg</w:t>
      </w:r>
      <w:proofErr w:type="spellEnd"/>
      <w:r w:rsidRPr="00C769A4">
        <w:rPr>
          <w:rFonts w:ascii="Century Gothic" w:eastAsia="Times New Roman" w:hAnsi="Century Gothic" w:cs="Times New Roman"/>
          <w:sz w:val="20"/>
          <w:szCs w:val="20"/>
          <w:lang w:val="en-US" w:eastAsia="fr-FR"/>
        </w:rPr>
        <w:t xml:space="preserve"> 3 </w:t>
      </w:r>
      <w:r w:rsidRPr="00C769A4">
        <w:rPr>
          <w:rFonts w:ascii="Century Gothic" w:eastAsia="Times New Roman" w:hAnsi="Century Gothic" w:cs="Times New Roman"/>
          <w:sz w:val="20"/>
          <w:szCs w:val="20"/>
          <w:lang w:val="en-US" w:eastAsia="fr-FR"/>
        </w:rPr>
        <w:t>_________________________________________________________________________________________________________________________________</w:t>
      </w:r>
    </w:p>
    <w:p w:rsidR="00406DA6" w:rsidRPr="00C769A4" w:rsidRDefault="00F67601" w:rsidP="00F67601">
      <w:pPr>
        <w:pStyle w:val="Paragraphedeliste"/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en-US" w:eastAsia="fr-FR"/>
        </w:rPr>
      </w:pPr>
      <w:proofErr w:type="spellStart"/>
      <w:r w:rsidRPr="00C769A4">
        <w:rPr>
          <w:rFonts w:ascii="Century Gothic" w:eastAsia="Times New Roman" w:hAnsi="Century Gothic" w:cs="Times New Roman"/>
          <w:sz w:val="20"/>
          <w:szCs w:val="20"/>
          <w:lang w:val="en-US" w:eastAsia="fr-FR"/>
        </w:rPr>
        <w:t>Arg</w:t>
      </w:r>
      <w:proofErr w:type="spellEnd"/>
      <w:r w:rsidRPr="00C769A4">
        <w:rPr>
          <w:rFonts w:ascii="Century Gothic" w:eastAsia="Times New Roman" w:hAnsi="Century Gothic" w:cs="Times New Roman"/>
          <w:sz w:val="20"/>
          <w:szCs w:val="20"/>
          <w:lang w:val="en-US" w:eastAsia="fr-FR"/>
        </w:rPr>
        <w:t xml:space="preserve"> 4 :_________________________________________________________________________________________________________________________________</w:t>
      </w:r>
      <w:r w:rsidR="00406DA6" w:rsidRPr="00C769A4">
        <w:rPr>
          <w:rFonts w:ascii="Century Gothic" w:eastAsia="Times New Roman" w:hAnsi="Century Gothic" w:cs="Times New Roman"/>
          <w:sz w:val="20"/>
          <w:szCs w:val="20"/>
          <w:lang w:val="en-US" w:eastAsia="fr-FR"/>
        </w:rPr>
        <w:t> </w:t>
      </w:r>
    </w:p>
    <w:p w:rsidR="00406DA6" w:rsidRPr="00406DA6" w:rsidRDefault="00406DA6" w:rsidP="00406DA6">
      <w:p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val="en-US" w:eastAsia="fr-FR"/>
        </w:rPr>
      </w:pPr>
    </w:p>
    <w:p w:rsidR="00406DA6" w:rsidRPr="00C769A4" w:rsidRDefault="00406DA6" w:rsidP="00406DA6">
      <w:pPr>
        <w:pStyle w:val="Paragraphedeliste"/>
        <w:numPr>
          <w:ilvl w:val="0"/>
          <w:numId w:val="3"/>
        </w:num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fr-FR"/>
        </w:rPr>
      </w:pPr>
      <w:r w:rsidRPr="00C769A4">
        <w:rPr>
          <w:rFonts w:ascii="Century Gothic" w:eastAsia="Times New Roman" w:hAnsi="Century Gothic" w:cs="Times New Roman"/>
          <w:sz w:val="20"/>
          <w:szCs w:val="20"/>
          <w:lang w:eastAsia="fr-FR"/>
        </w:rPr>
        <w:t xml:space="preserve">Réaliser une </w:t>
      </w:r>
      <w:r w:rsidRPr="00C769A4">
        <w:rPr>
          <w:rFonts w:ascii="Century Gothic" w:eastAsia="Times New Roman" w:hAnsi="Century Gothic" w:cs="Times New Roman"/>
          <w:b/>
          <w:bCs/>
          <w:sz w:val="20"/>
          <w:szCs w:val="20"/>
          <w:lang w:eastAsia="fr-FR"/>
        </w:rPr>
        <w:t>carte mentale</w:t>
      </w:r>
      <w:r w:rsidRPr="00C769A4">
        <w:rPr>
          <w:rFonts w:ascii="Century Gothic" w:eastAsia="Times New Roman" w:hAnsi="Century Gothic" w:cs="Times New Roman"/>
          <w:sz w:val="20"/>
          <w:szCs w:val="20"/>
          <w:lang w:eastAsia="fr-FR"/>
        </w:rPr>
        <w:t xml:space="preserve"> : Verdun, un exemple de violence de masse. </w:t>
      </w:r>
    </w:p>
    <w:p w:rsidR="00C769A4" w:rsidRPr="00C769A4" w:rsidRDefault="00C769A4" w:rsidP="00C769A4">
      <w:pPr>
        <w:pStyle w:val="Paragraphedeliste"/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fr-FR"/>
        </w:rPr>
      </w:pPr>
    </w:p>
    <w:p w:rsidR="00C769A4" w:rsidRDefault="00C769A4" w:rsidP="00C769A4">
      <w:pPr>
        <w:pStyle w:val="Paragraphedeliste"/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lang w:eastAsia="fr-FR"/>
        </w:rPr>
      </w:pPr>
    </w:p>
    <w:p w:rsidR="00C769A4" w:rsidRDefault="00C769A4" w:rsidP="00C769A4">
      <w:pPr>
        <w:pStyle w:val="Paragraphedeliste"/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lang w:eastAsia="fr-FR"/>
        </w:rPr>
      </w:pPr>
    </w:p>
    <w:p w:rsidR="00C769A4" w:rsidRDefault="00C769A4" w:rsidP="00C769A4">
      <w:pPr>
        <w:pStyle w:val="Paragraphedeliste"/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lang w:eastAsia="fr-FR"/>
        </w:rPr>
      </w:pPr>
    </w:p>
    <w:p w:rsidR="00C769A4" w:rsidRDefault="00C769A4" w:rsidP="00C769A4">
      <w:pPr>
        <w:pStyle w:val="Paragraphedeliste"/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lang w:eastAsia="fr-FR"/>
        </w:rPr>
      </w:pPr>
    </w:p>
    <w:p w:rsidR="00C769A4" w:rsidRDefault="00C769A4" w:rsidP="00C769A4">
      <w:pPr>
        <w:pStyle w:val="Paragraphedeliste"/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lang w:eastAsia="fr-FR"/>
        </w:rPr>
      </w:pPr>
    </w:p>
    <w:p w:rsidR="00C769A4" w:rsidRDefault="00C769A4" w:rsidP="00C769A4">
      <w:pPr>
        <w:pStyle w:val="Paragraphedeliste"/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lang w:eastAsia="fr-FR"/>
        </w:rPr>
      </w:pPr>
    </w:p>
    <w:p w:rsidR="00C769A4" w:rsidRDefault="00C769A4" w:rsidP="00C769A4">
      <w:pPr>
        <w:pStyle w:val="Paragraphedeliste"/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lang w:eastAsia="fr-FR"/>
        </w:rPr>
      </w:pPr>
    </w:p>
    <w:p w:rsidR="00C769A4" w:rsidRDefault="00C769A4" w:rsidP="00C769A4">
      <w:pPr>
        <w:pStyle w:val="Paragraphedeliste"/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lang w:eastAsia="fr-FR"/>
        </w:rPr>
      </w:pPr>
    </w:p>
    <w:p w:rsidR="00C769A4" w:rsidRDefault="00C769A4" w:rsidP="00C769A4">
      <w:pPr>
        <w:pStyle w:val="Paragraphedeliste"/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lang w:eastAsia="fr-FR"/>
        </w:rPr>
      </w:pPr>
    </w:p>
    <w:p w:rsidR="00C769A4" w:rsidRDefault="00C769A4" w:rsidP="00C769A4">
      <w:pPr>
        <w:pStyle w:val="Paragraphedeliste"/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lang w:eastAsia="fr-FR"/>
        </w:rPr>
      </w:pPr>
    </w:p>
    <w:p w:rsidR="00C769A4" w:rsidRPr="00C769A4" w:rsidRDefault="00C769A4" w:rsidP="00406DA6">
      <w:pPr>
        <w:pStyle w:val="Paragraphedeliste"/>
        <w:numPr>
          <w:ilvl w:val="0"/>
          <w:numId w:val="3"/>
        </w:numPr>
        <w:shd w:val="clear" w:color="auto" w:fill="FFFFFF"/>
        <w:spacing w:after="0" w:line="240" w:lineRule="auto"/>
        <w:rPr>
          <w:rFonts w:ascii="Century Gothic" w:eastAsia="Times New Roman" w:hAnsi="Century Gothic" w:cs="Times New Roman"/>
          <w:sz w:val="20"/>
          <w:szCs w:val="20"/>
          <w:lang w:eastAsia="fr-FR"/>
        </w:rPr>
      </w:pPr>
      <w:r w:rsidRPr="00C769A4">
        <w:rPr>
          <w:rFonts w:ascii="Century Gothic" w:eastAsia="Times New Roman" w:hAnsi="Century Gothic" w:cs="Times New Roman"/>
          <w:sz w:val="20"/>
          <w:szCs w:val="20"/>
          <w:lang w:eastAsia="fr-FR"/>
        </w:rPr>
        <w:lastRenderedPageBreak/>
        <w:t>Complétez le texte à trous ci-dessous</w:t>
      </w:r>
    </w:p>
    <w:p w:rsidR="00C769A4" w:rsidRDefault="00C769A4" w:rsidP="00C769A4">
      <w:pPr>
        <w:ind w:left="360"/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</w:pPr>
    </w:p>
    <w:p w:rsidR="00C769A4" w:rsidRPr="00C769A4" w:rsidRDefault="00C769A4" w:rsidP="00C769A4">
      <w:pPr>
        <w:ind w:left="360"/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</w:pPr>
      <w:bookmarkStart w:id="0" w:name="_GoBack"/>
      <w:bookmarkEnd w:id="0"/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Au début de l’</w:t>
      </w:r>
      <w:r w:rsidRPr="00C769A4">
        <w:rPr>
          <w:rStyle w:val="marron"/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>année 1916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, cela fait déjà de longs mois que </w:t>
      </w:r>
      <w:r w:rsidRPr="00C769A4">
        <w:rPr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>le front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 de la Première Guerre mondiale est devenu immobile : les </w:t>
      </w:r>
      <w:r w:rsidRPr="00C769A4">
        <w:rPr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>tranchées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 n’ont pas changé de positions et les </w:t>
      </w:r>
      <w:r w:rsidRPr="00C769A4">
        <w:rPr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>échanges de tirs deviennent stériles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. Désireux d’en finir, les Allemands décident de « </w:t>
      </w:r>
      <w:r w:rsidRPr="00C769A4">
        <w:rPr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>___________________________________________________________________________________________________________________ »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.</w:t>
      </w:r>
      <w:r w:rsidRPr="00C769A4">
        <w:rPr>
          <w:rFonts w:ascii="Century Gothic" w:hAnsi="Century Gothic" w:cs="Arial"/>
          <w:color w:val="1F011C"/>
          <w:sz w:val="20"/>
          <w:szCs w:val="20"/>
        </w:rPr>
        <w:br/>
      </w:r>
      <w:r w:rsidRPr="00C769A4">
        <w:rPr>
          <w:rFonts w:ascii="Century Gothic" w:hAnsi="Century Gothic" w:cs="Arial"/>
          <w:color w:val="1F011C"/>
          <w:sz w:val="20"/>
          <w:szCs w:val="20"/>
        </w:rPr>
        <w:br/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Ils choisissent la </w:t>
      </w:r>
      <w:r w:rsidRPr="00C769A4">
        <w:rPr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>région de Verdun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 pour mener une offensive de grande ampleur. Le site est choisi en raison de sa </w:t>
      </w:r>
      <w:r w:rsidRPr="00C769A4">
        <w:rPr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>position stratégique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, et de la </w:t>
      </w:r>
      <w:r w:rsidRPr="00C769A4">
        <w:rPr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>fragilité de sa défense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 : ______________________________________________________________________________________________________</w:t>
      </w:r>
    </w:p>
    <w:p w:rsidR="00C769A4" w:rsidRPr="00C769A4" w:rsidRDefault="00C769A4" w:rsidP="00C769A4">
      <w:pPr>
        <w:ind w:left="360"/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</w:pP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En guise de préparatifs, les Allemands construisent des </w:t>
      </w:r>
      <w:r w:rsidRPr="00C769A4">
        <w:rPr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>tunnels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 et des </w:t>
      </w:r>
      <w:r w:rsidRPr="00C769A4">
        <w:rPr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>abris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 le long du front, sur une vingtaine de kilomètres. Ils font également venir des renforts : de nouvelles divisions sont acheminées jusque dans la région de Verdun (près de </w:t>
      </w:r>
      <w:r w:rsidRPr="00C769A4">
        <w:rPr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>80 000 soldats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) pour écraser les maigres effectifs de l’armée française. Informé du projet d’offensive allemand, l’état-major adverse doute de sa réalisation et ne déploie pas de moyens particuliers pour le contrer.</w:t>
      </w:r>
      <w:r w:rsidRPr="00C769A4">
        <w:rPr>
          <w:rFonts w:ascii="Century Gothic" w:hAnsi="Century Gothic" w:cs="Arial"/>
          <w:color w:val="1F011C"/>
          <w:sz w:val="20"/>
          <w:szCs w:val="20"/>
        </w:rPr>
        <w:br/>
      </w:r>
      <w:r w:rsidRPr="00C769A4">
        <w:rPr>
          <w:rFonts w:ascii="Century Gothic" w:hAnsi="Century Gothic" w:cs="Arial"/>
          <w:color w:val="1F011C"/>
          <w:sz w:val="20"/>
          <w:szCs w:val="20"/>
        </w:rPr>
        <w:br/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Le </w:t>
      </w:r>
      <w:r w:rsidRPr="00C769A4">
        <w:rPr>
          <w:rStyle w:val="marron"/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>__________________________________________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, à 7h30, l’artillerie allemande déclare officiellement les </w:t>
      </w:r>
      <w:r w:rsidRPr="00C769A4">
        <w:rPr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>hostilités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 xml:space="preserve">. Les premières heures sont effroyables : 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______________________________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 déferlent en continu sur les positions françaises, prises par surprise et totalement impuissantes. En réaction, le </w:t>
      </w:r>
      <w:r w:rsidRPr="00C769A4">
        <w:rPr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>_________________________________________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 est nommé au commandement de la bataille : il lui faut protéger la ville de Verdun.</w:t>
      </w:r>
    </w:p>
    <w:p w:rsidR="00C769A4" w:rsidRPr="00C769A4" w:rsidRDefault="00C769A4" w:rsidP="00C769A4">
      <w:pPr>
        <w:ind w:left="360"/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</w:pP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Au terme des premiers jours, donnant l’avantage aux Allemands, le camp français réagit et s’organise. Une « </w:t>
      </w:r>
      <w:r w:rsidRPr="00C769A4">
        <w:rPr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>______________________________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 xml:space="preserve"> » est instituée entre 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___________________________________________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 xml:space="preserve"> : elle permet 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____________________________________________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, de </w:t>
      </w:r>
      <w:r w:rsidRPr="00C769A4">
        <w:rPr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>_____________________________________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 , de jour comme de nuit. Entre </w:t>
      </w:r>
      <w:r w:rsidRPr="00C769A4">
        <w:rPr>
          <w:rStyle w:val="marron"/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>février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 et </w:t>
      </w:r>
      <w:r w:rsidRPr="00C769A4">
        <w:rPr>
          <w:rStyle w:val="marron"/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>avril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, les effectifs mobilisés à Verdun ont plus que doublé : de 230 000, ils sont passés à 584 000 soldats. Ce sont près des 2/3 de l’armée française qui participent à la bataille.</w:t>
      </w:r>
      <w:r w:rsidRPr="00C769A4">
        <w:rPr>
          <w:rFonts w:ascii="Century Gothic" w:hAnsi="Century Gothic" w:cs="Arial"/>
          <w:color w:val="1F011C"/>
          <w:sz w:val="20"/>
          <w:szCs w:val="20"/>
        </w:rPr>
        <w:br/>
      </w:r>
      <w:r w:rsidRPr="00C769A4">
        <w:rPr>
          <w:rFonts w:ascii="Century Gothic" w:hAnsi="Century Gothic" w:cs="Arial"/>
          <w:color w:val="1F011C"/>
          <w:sz w:val="20"/>
          <w:szCs w:val="20"/>
        </w:rPr>
        <w:br/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Malgré le courage de la défense française, les Allemands parviennent à prendre d’autres lieux symboliques comme le </w:t>
      </w:r>
      <w:r w:rsidRPr="00C769A4">
        <w:rPr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>bois de Cumières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, la </w:t>
      </w:r>
      <w:r w:rsidRPr="00C769A4">
        <w:rPr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>crête de Mort-Homme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 et le </w:t>
      </w:r>
      <w:r w:rsidRPr="00C769A4">
        <w:rPr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>fort de Vaux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. L’équilibre des forces conduit à un massacre quotidien. Des villages sont détruits, des forêts sont en flammes, les champs ressemblent à un paysage lunaire. Des tranchées sont emplies de cadavres</w:t>
      </w:r>
    </w:p>
    <w:p w:rsidR="00C769A4" w:rsidRPr="00C769A4" w:rsidRDefault="00C769A4" w:rsidP="00C769A4">
      <w:pPr>
        <w:ind w:left="360"/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</w:pP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Ne parvenant pas à atteindre la ville de Verdun, les Allemands décident d’organiser une simple défense de leurs positions. Nombre de leurs soldats sont envoyés sur le </w:t>
      </w:r>
      <w:r w:rsidRPr="00C769A4">
        <w:rPr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>front oriental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. L’armée française, parvient à </w:t>
      </w:r>
      <w:r w:rsidRPr="00C769A4">
        <w:rPr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>reconquérir des sites emblématiques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 comme le </w:t>
      </w:r>
      <w:r w:rsidRPr="00C769A4">
        <w:rPr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>fort de Douaumont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 et le </w:t>
      </w:r>
      <w:r w:rsidRPr="00C769A4">
        <w:rPr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>fort de Vaux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. La ligne de front devient à nouveau stable.</w:t>
      </w:r>
    </w:p>
    <w:p w:rsidR="00C769A4" w:rsidRPr="00C769A4" w:rsidRDefault="00C769A4" w:rsidP="00C769A4">
      <w:pPr>
        <w:ind w:left="360"/>
        <w:rPr>
          <w:rFonts w:ascii="Century Gothic" w:hAnsi="Century Gothic"/>
          <w:sz w:val="4"/>
          <w:szCs w:val="4"/>
        </w:rPr>
      </w:pP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Le </w:t>
      </w:r>
      <w:r w:rsidRPr="00C769A4">
        <w:rPr>
          <w:rStyle w:val="marron"/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>18 décembre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, la </w:t>
      </w:r>
      <w:r w:rsidRPr="00C769A4">
        <w:rPr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 xml:space="preserve">victoire </w:t>
      </w:r>
      <w:r w:rsidRPr="00C769A4">
        <w:rPr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>______________________________________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 est proclamée. Cependant, le bilan est lourd pour une situation qui n’a pas évolué : les Français déplorent </w:t>
      </w:r>
      <w:r w:rsidRPr="00C769A4">
        <w:rPr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>__________________________</w:t>
      </w:r>
      <w:r w:rsidRPr="00C769A4">
        <w:rPr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 xml:space="preserve"> tués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 et </w:t>
      </w:r>
      <w:r w:rsidRPr="00C769A4">
        <w:rPr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>______________________</w:t>
      </w:r>
      <w:r w:rsidRPr="00C769A4">
        <w:rPr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 xml:space="preserve"> blessés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. Les Allemands dénombrent, eux, 143 000 tués et 196 000 blessés. Verdun reste </w:t>
      </w:r>
      <w:r w:rsidRPr="00C769A4">
        <w:rPr>
          <w:rFonts w:ascii="Century Gothic" w:hAnsi="Century Gothic" w:cs="Arial"/>
          <w:b/>
          <w:bCs/>
          <w:color w:val="1F011C"/>
          <w:sz w:val="20"/>
          <w:szCs w:val="20"/>
          <w:shd w:val="clear" w:color="auto" w:fill="FFFFFF"/>
        </w:rPr>
        <w:t>l’une des batailles les plus meurtrières</w:t>
      </w:r>
      <w:r w:rsidRPr="00C769A4">
        <w:rPr>
          <w:rFonts w:ascii="Century Gothic" w:hAnsi="Century Gothic" w:cs="Arial"/>
          <w:color w:val="1F011C"/>
          <w:sz w:val="20"/>
          <w:szCs w:val="20"/>
          <w:shd w:val="clear" w:color="auto" w:fill="FFFFFF"/>
        </w:rPr>
        <w:t> de la Première Guerre mondiale.</w:t>
      </w:r>
    </w:p>
    <w:p w:rsidR="00406DA6" w:rsidRPr="00C769A4" w:rsidRDefault="00406DA6" w:rsidP="00406DA6">
      <w:pPr>
        <w:rPr>
          <w:sz w:val="20"/>
          <w:szCs w:val="20"/>
        </w:rPr>
      </w:pPr>
    </w:p>
    <w:p w:rsidR="00406DA6" w:rsidRPr="00406DA6" w:rsidRDefault="00406DA6" w:rsidP="00406DA6"/>
    <w:p w:rsidR="00406DA6" w:rsidRPr="00406DA6" w:rsidRDefault="00406DA6" w:rsidP="00406DA6"/>
    <w:p w:rsidR="00406DA6" w:rsidRPr="00406DA6" w:rsidRDefault="00406DA6" w:rsidP="00406DA6"/>
    <w:p w:rsidR="00406DA6" w:rsidRPr="00406DA6" w:rsidRDefault="00406DA6" w:rsidP="00406DA6"/>
    <w:p w:rsidR="00406DA6" w:rsidRPr="00406DA6" w:rsidRDefault="00406DA6" w:rsidP="00406DA6"/>
    <w:p w:rsidR="00406DA6" w:rsidRPr="00406DA6" w:rsidRDefault="00406DA6" w:rsidP="00406DA6"/>
    <w:p w:rsidR="00406DA6" w:rsidRPr="00406DA6" w:rsidRDefault="00406DA6" w:rsidP="00406DA6"/>
    <w:p w:rsidR="00406DA6" w:rsidRPr="00406DA6" w:rsidRDefault="00406DA6" w:rsidP="00406DA6"/>
    <w:p w:rsidR="00406DA6" w:rsidRPr="00406DA6" w:rsidRDefault="00406DA6" w:rsidP="00406DA6"/>
    <w:p w:rsidR="00406DA6" w:rsidRPr="00406DA6" w:rsidRDefault="00406DA6" w:rsidP="00406DA6"/>
    <w:sectPr w:rsidR="00406DA6" w:rsidRPr="00406DA6" w:rsidSect="003A26F5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3EEC" w:rsidRDefault="00383EEC" w:rsidP="00406DA6">
      <w:pPr>
        <w:spacing w:after="0" w:line="240" w:lineRule="auto"/>
      </w:pPr>
      <w:r>
        <w:separator/>
      </w:r>
    </w:p>
  </w:endnote>
  <w:endnote w:type="continuationSeparator" w:id="0">
    <w:p w:rsidR="00383EEC" w:rsidRDefault="00383EEC" w:rsidP="00406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3EEC" w:rsidRDefault="00383EEC" w:rsidP="00406DA6">
      <w:pPr>
        <w:spacing w:after="0" w:line="240" w:lineRule="auto"/>
      </w:pPr>
      <w:r>
        <w:separator/>
      </w:r>
    </w:p>
  </w:footnote>
  <w:footnote w:type="continuationSeparator" w:id="0">
    <w:p w:rsidR="00383EEC" w:rsidRDefault="00383EEC" w:rsidP="00406D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D2F72"/>
    <w:multiLevelType w:val="hybridMultilevel"/>
    <w:tmpl w:val="9752BE6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F04D53"/>
    <w:multiLevelType w:val="hybridMultilevel"/>
    <w:tmpl w:val="7130B5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2306B6"/>
    <w:multiLevelType w:val="hybridMultilevel"/>
    <w:tmpl w:val="3A5EA868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15A0966"/>
    <w:multiLevelType w:val="hybridMultilevel"/>
    <w:tmpl w:val="6C50AF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6F5"/>
    <w:rsid w:val="00383EEC"/>
    <w:rsid w:val="003A26F5"/>
    <w:rsid w:val="00406DA6"/>
    <w:rsid w:val="00C769A4"/>
    <w:rsid w:val="00F67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2A1D0"/>
  <w15:chartTrackingRefBased/>
  <w15:docId w15:val="{ED7F1C6E-26F1-4F94-8BD2-4D2AA9A8B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A26F5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A26F5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406D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06DA6"/>
  </w:style>
  <w:style w:type="paragraph" w:styleId="Pieddepage">
    <w:name w:val="footer"/>
    <w:basedOn w:val="Normal"/>
    <w:link w:val="PieddepageCar"/>
    <w:uiPriority w:val="99"/>
    <w:unhideWhenUsed/>
    <w:rsid w:val="00406D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06DA6"/>
  </w:style>
  <w:style w:type="paragraph" w:styleId="Paragraphedeliste">
    <w:name w:val="List Paragraph"/>
    <w:basedOn w:val="Normal"/>
    <w:uiPriority w:val="34"/>
    <w:qFormat/>
    <w:rsid w:val="00406DA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769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69A4"/>
    <w:rPr>
      <w:rFonts w:ascii="Segoe UI" w:hAnsi="Segoe UI" w:cs="Segoe UI"/>
      <w:sz w:val="18"/>
      <w:szCs w:val="18"/>
    </w:rPr>
  </w:style>
  <w:style w:type="character" w:customStyle="1" w:styleId="marron">
    <w:name w:val="marron"/>
    <w:basedOn w:val="Policepardfaut"/>
    <w:rsid w:val="00C76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02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education.francetv.fr/matiere/epoque-contemporaine/premiere/video/la-bataille-de-verdun-apocalypse-la-1ere-guerre-mondiale?#topic=la-guerre-de-1914-1918-premiere-guerre-mondial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969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</dc:creator>
  <cp:keywords/>
  <dc:description/>
  <cp:lastModifiedBy>Moi</cp:lastModifiedBy>
  <cp:revision>3</cp:revision>
  <cp:lastPrinted>2019-09-15T15:46:00Z</cp:lastPrinted>
  <dcterms:created xsi:type="dcterms:W3CDTF">2019-09-15T15:20:00Z</dcterms:created>
  <dcterms:modified xsi:type="dcterms:W3CDTF">2019-09-15T16:03:00Z</dcterms:modified>
</cp:coreProperties>
</file>