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7A" w:rsidRDefault="004954CE">
      <w:pPr>
        <w:pStyle w:val="Standard"/>
        <w:jc w:val="center"/>
        <w:rPr>
          <w:rFonts w:ascii="Script MT Bold" w:hAnsi="Script MT Bold" w:cs="Arial"/>
          <w:b/>
          <w:bCs/>
          <w:sz w:val="40"/>
          <w:szCs w:val="40"/>
        </w:rPr>
      </w:pPr>
      <w:r w:rsidRPr="003A4492">
        <w:rPr>
          <w:rFonts w:ascii="Script MT Bold" w:hAnsi="Script MT Bold" w:cs="Arial"/>
          <w:b/>
          <w:bCs/>
          <w:sz w:val="40"/>
          <w:szCs w:val="40"/>
        </w:rPr>
        <w:t>Fiche d'objectifs : les échanges de marchandises</w:t>
      </w:r>
    </w:p>
    <w:p w:rsidR="00CD598D" w:rsidRPr="003A4492" w:rsidRDefault="00CD598D">
      <w:pPr>
        <w:pStyle w:val="Standard"/>
        <w:jc w:val="center"/>
        <w:rPr>
          <w:rFonts w:ascii="Script MT Bold" w:hAnsi="Script MT Bold" w:cs="Arial"/>
          <w:b/>
          <w:bCs/>
          <w:sz w:val="40"/>
          <w:szCs w:val="40"/>
        </w:rPr>
      </w:pPr>
    </w:p>
    <w:p w:rsidR="003A4492" w:rsidRPr="003A4492" w:rsidRDefault="003A4492" w:rsidP="003A4492">
      <w:pPr>
        <w:pStyle w:val="Standard"/>
        <w:rPr>
          <w:rFonts w:ascii="Arial" w:hAnsi="Arial" w:cs="Arial"/>
          <w:b/>
          <w:bCs/>
        </w:rPr>
      </w:pPr>
    </w:p>
    <w:p w:rsidR="003A4492" w:rsidRDefault="003A4492" w:rsidP="003A4492">
      <w:pPr>
        <w:pStyle w:val="Standard"/>
        <w:numPr>
          <w:ilvl w:val="0"/>
          <w:numId w:val="1"/>
        </w:numPr>
        <w:rPr>
          <w:rFonts w:ascii="Arial" w:hAnsi="Arial" w:cs="Arial"/>
          <w:bCs/>
        </w:rPr>
      </w:pPr>
      <w:r w:rsidRPr="003A4492">
        <w:rPr>
          <w:rFonts w:ascii="Arial" w:hAnsi="Arial" w:cs="Arial"/>
          <w:bCs/>
        </w:rPr>
        <w:t xml:space="preserve">Décrire le trajet du produit ( la banane) de sa zone de production à sa zone de consommation </w:t>
      </w:r>
    </w:p>
    <w:p w:rsidR="00410D87" w:rsidRPr="003A4492" w:rsidRDefault="00410D87" w:rsidP="00410D87">
      <w:pPr>
        <w:pStyle w:val="Standard"/>
        <w:ind w:left="720"/>
        <w:rPr>
          <w:rFonts w:ascii="Arial" w:hAnsi="Arial" w:cs="Arial"/>
          <w:bCs/>
        </w:rPr>
      </w:pPr>
    </w:p>
    <w:p w:rsidR="003A4492" w:rsidRDefault="003A4492" w:rsidP="003A4492">
      <w:pPr>
        <w:pStyle w:val="Standard"/>
        <w:numPr>
          <w:ilvl w:val="0"/>
          <w:numId w:val="1"/>
        </w:numPr>
        <w:rPr>
          <w:rFonts w:ascii="Arial" w:hAnsi="Arial" w:cs="Arial"/>
          <w:bCs/>
        </w:rPr>
      </w:pPr>
      <w:r w:rsidRPr="003A4492">
        <w:rPr>
          <w:rFonts w:ascii="Arial" w:hAnsi="Arial" w:cs="Arial"/>
          <w:bCs/>
        </w:rPr>
        <w:t>Comprendre les raisons pour lesquelles le transport maritime domine</w:t>
      </w:r>
      <w:r>
        <w:rPr>
          <w:rFonts w:ascii="Arial" w:hAnsi="Arial" w:cs="Arial"/>
          <w:bCs/>
        </w:rPr>
        <w:t xml:space="preserve"> le commerce mondial </w:t>
      </w:r>
    </w:p>
    <w:p w:rsidR="00410D87" w:rsidRDefault="00410D87" w:rsidP="00410D87">
      <w:pPr>
        <w:pStyle w:val="Standard"/>
        <w:rPr>
          <w:rFonts w:ascii="Arial" w:hAnsi="Arial" w:cs="Arial"/>
          <w:bCs/>
        </w:rPr>
      </w:pPr>
    </w:p>
    <w:p w:rsidR="003A4492" w:rsidRDefault="00410D87" w:rsidP="003A4492">
      <w:pPr>
        <w:pStyle w:val="Standard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Décrire la croissance des échanges mondiaux </w:t>
      </w:r>
    </w:p>
    <w:p w:rsidR="00410D87" w:rsidRDefault="00410D87" w:rsidP="00410D87">
      <w:pPr>
        <w:pStyle w:val="Standard"/>
        <w:rPr>
          <w:rFonts w:ascii="Arial" w:hAnsi="Arial" w:cs="Arial"/>
          <w:bCs/>
        </w:rPr>
      </w:pPr>
    </w:p>
    <w:p w:rsidR="00410D87" w:rsidRDefault="00410D87" w:rsidP="003A4492">
      <w:pPr>
        <w:pStyle w:val="Standard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Compléter un croquis des échanges mondiaux : pôles, flux, grands points de passage stratégiques : canaux, détroits</w:t>
      </w:r>
    </w:p>
    <w:p w:rsidR="00410D87" w:rsidRDefault="00410D87" w:rsidP="00410D87">
      <w:pPr>
        <w:pStyle w:val="Standard"/>
        <w:rPr>
          <w:rFonts w:ascii="Arial" w:hAnsi="Arial" w:cs="Arial"/>
          <w:bCs/>
        </w:rPr>
      </w:pPr>
    </w:p>
    <w:p w:rsidR="00410D87" w:rsidRDefault="00410D87" w:rsidP="00410D87">
      <w:pPr>
        <w:pStyle w:val="Standard"/>
        <w:rPr>
          <w:rFonts w:ascii="Arial" w:hAnsi="Arial" w:cs="Arial"/>
          <w:bCs/>
        </w:rPr>
      </w:pPr>
    </w:p>
    <w:p w:rsidR="00410D87" w:rsidRPr="00CD598D" w:rsidRDefault="00CD598D" w:rsidP="00410D87">
      <w:pPr>
        <w:pStyle w:val="Standard"/>
        <w:rPr>
          <w:rFonts w:ascii="Arial" w:hAnsi="Arial" w:cs="Arial"/>
          <w:bCs/>
          <w:sz w:val="28"/>
          <w:szCs w:val="28"/>
        </w:rPr>
      </w:pPr>
      <w:r w:rsidRPr="00CD598D">
        <w:rPr>
          <w:rFonts w:ascii="Arial" w:hAnsi="Arial" w:cs="Arial"/>
          <w:bCs/>
          <w:sz w:val="28"/>
          <w:szCs w:val="28"/>
        </w:rPr>
        <w:t xml:space="preserve">Plan de la séquence </w:t>
      </w:r>
    </w:p>
    <w:p w:rsidR="00CD598D" w:rsidRPr="00CD598D" w:rsidRDefault="00CD598D" w:rsidP="00410D87">
      <w:pPr>
        <w:pStyle w:val="Standard"/>
        <w:rPr>
          <w:rFonts w:ascii="Arial" w:hAnsi="Arial" w:cs="Arial"/>
          <w:bCs/>
          <w:sz w:val="28"/>
          <w:szCs w:val="28"/>
        </w:rPr>
      </w:pPr>
    </w:p>
    <w:p w:rsidR="00CD598D" w:rsidRPr="00CD598D" w:rsidRDefault="00CD598D" w:rsidP="00410D87">
      <w:pPr>
        <w:pStyle w:val="Standard"/>
        <w:rPr>
          <w:rFonts w:ascii="Arial" w:hAnsi="Arial" w:cs="Arial"/>
          <w:bCs/>
          <w:i/>
          <w:sz w:val="28"/>
          <w:szCs w:val="28"/>
        </w:rPr>
      </w:pPr>
      <w:r w:rsidRPr="00CD598D">
        <w:rPr>
          <w:rFonts w:ascii="Arial" w:hAnsi="Arial" w:cs="Arial"/>
          <w:bCs/>
          <w:i/>
          <w:sz w:val="28"/>
          <w:szCs w:val="28"/>
        </w:rPr>
        <w:t xml:space="preserve">Séance 1 : étude de cas : l’itinéraire d’une banane </w:t>
      </w:r>
    </w:p>
    <w:p w:rsidR="00CD598D" w:rsidRPr="00CD598D" w:rsidRDefault="00CD598D" w:rsidP="00410D87">
      <w:pPr>
        <w:pStyle w:val="Standard"/>
        <w:rPr>
          <w:rFonts w:ascii="Arial" w:hAnsi="Arial" w:cs="Arial"/>
          <w:bCs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CD598D">
        <w:rPr>
          <w:rFonts w:ascii="Arial" w:hAnsi="Arial" w:cs="Arial"/>
          <w:bCs/>
          <w:sz w:val="28"/>
          <w:szCs w:val="28"/>
        </w:rPr>
        <w:t>1)</w:t>
      </w:r>
      <w:r w:rsidRPr="00CD598D">
        <w:rPr>
          <w:rFonts w:ascii="Arial" w:hAnsi="Arial" w:cs="Arial"/>
          <w:b/>
          <w:bCs/>
          <w:sz w:val="28"/>
          <w:szCs w:val="28"/>
        </w:rPr>
        <w:tab/>
        <w:t>Etude de cas : l’itinéraire d’un produit agro-alimentaire : la banane</w:t>
      </w: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  <w:u w:val="single"/>
        </w:rPr>
      </w:pPr>
      <w:r w:rsidRPr="00CD598D">
        <w:rPr>
          <w:rFonts w:ascii="Arial" w:hAnsi="Arial" w:cs="Arial"/>
          <w:b/>
          <w:bCs/>
          <w:sz w:val="28"/>
          <w:szCs w:val="28"/>
          <w:u w:val="single"/>
        </w:rPr>
        <w:t>a) la filière de la banane</w:t>
      </w: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  <w:u w:val="single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  <w:u w:val="single"/>
        </w:rPr>
      </w:pPr>
      <w:r w:rsidRPr="00CD598D">
        <w:rPr>
          <w:rFonts w:ascii="Arial" w:hAnsi="Arial" w:cs="Arial"/>
          <w:b/>
          <w:bCs/>
          <w:sz w:val="28"/>
          <w:szCs w:val="28"/>
          <w:u w:val="single"/>
        </w:rPr>
        <w:t>b) la banane, un produit mondial mais à l’écart des grandes routes commerciales</w:t>
      </w:r>
    </w:p>
    <w:p w:rsidR="00CD598D" w:rsidRPr="00CD598D" w:rsidRDefault="00CD598D" w:rsidP="00CD598D">
      <w:pPr>
        <w:pStyle w:val="Standard"/>
        <w:rPr>
          <w:rFonts w:ascii="Arial" w:hAnsi="Arial" w:cs="Arial"/>
          <w:bCs/>
          <w:sz w:val="28"/>
          <w:szCs w:val="28"/>
        </w:rPr>
      </w:pPr>
    </w:p>
    <w:p w:rsidR="00CD598D" w:rsidRDefault="00CD598D" w:rsidP="00CD598D">
      <w:pPr>
        <w:pStyle w:val="Standard"/>
        <w:rPr>
          <w:rFonts w:ascii="Arial" w:hAnsi="Arial" w:cs="Arial"/>
          <w:bCs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Cs/>
          <w:i/>
          <w:sz w:val="28"/>
          <w:szCs w:val="28"/>
        </w:rPr>
      </w:pPr>
      <w:r w:rsidRPr="00CD598D">
        <w:rPr>
          <w:rFonts w:ascii="Arial" w:hAnsi="Arial" w:cs="Arial"/>
          <w:bCs/>
          <w:i/>
          <w:sz w:val="28"/>
          <w:szCs w:val="28"/>
        </w:rPr>
        <w:t>Séance 2 : Quel rôle joue le transport maritime dans le commerce mondial ?</w:t>
      </w:r>
    </w:p>
    <w:p w:rsidR="00CD598D" w:rsidRPr="00CD598D" w:rsidRDefault="00CD598D" w:rsidP="00CD598D">
      <w:pPr>
        <w:pStyle w:val="Standard"/>
        <w:rPr>
          <w:rFonts w:ascii="Arial" w:hAnsi="Arial" w:cs="Arial"/>
          <w:bCs/>
          <w:i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CD598D">
        <w:rPr>
          <w:rFonts w:ascii="Arial" w:hAnsi="Arial" w:cs="Arial"/>
          <w:b/>
          <w:bCs/>
          <w:sz w:val="28"/>
          <w:szCs w:val="28"/>
        </w:rPr>
        <w:t>2)</w:t>
      </w:r>
      <w:r w:rsidRPr="00CD598D">
        <w:rPr>
          <w:rFonts w:ascii="Arial" w:hAnsi="Arial" w:cs="Arial"/>
          <w:b/>
          <w:bCs/>
          <w:sz w:val="28"/>
          <w:szCs w:val="28"/>
        </w:rPr>
        <w:tab/>
        <w:t>Des échanges de plus en plus importants</w:t>
      </w:r>
    </w:p>
    <w:p w:rsidR="00410D87" w:rsidRPr="00CD598D" w:rsidRDefault="00410D87" w:rsidP="00410D8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  <w:u w:val="single"/>
        </w:rPr>
      </w:pPr>
      <w:r w:rsidRPr="00CD598D">
        <w:rPr>
          <w:rFonts w:ascii="Arial" w:hAnsi="Arial" w:cs="Arial"/>
          <w:b/>
          <w:bCs/>
          <w:sz w:val="28"/>
          <w:szCs w:val="28"/>
          <w:u w:val="single"/>
        </w:rPr>
        <w:t xml:space="preserve">a)Des échanges en forte expansion </w:t>
      </w: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  <w:u w:val="single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/>
          <w:bCs/>
          <w:sz w:val="28"/>
          <w:szCs w:val="28"/>
          <w:u w:val="single"/>
        </w:rPr>
      </w:pPr>
      <w:r w:rsidRPr="00CD598D">
        <w:rPr>
          <w:rFonts w:ascii="Arial" w:hAnsi="Arial" w:cs="Arial"/>
          <w:b/>
          <w:bCs/>
          <w:sz w:val="28"/>
          <w:szCs w:val="28"/>
          <w:u w:val="single"/>
        </w:rPr>
        <w:t>b) La</w:t>
      </w:r>
      <w:r w:rsidRPr="00CD598D">
        <w:rPr>
          <w:rFonts w:ascii="Arial" w:hAnsi="Arial" w:cs="Arial"/>
          <w:b/>
          <w:bCs/>
          <w:sz w:val="28"/>
          <w:szCs w:val="28"/>
          <w:u w:val="single"/>
        </w:rPr>
        <w:t xml:space="preserve"> conteneurisation</w:t>
      </w:r>
    </w:p>
    <w:p w:rsidR="00CD598D" w:rsidRPr="00CD598D" w:rsidRDefault="00CD598D" w:rsidP="00CD598D">
      <w:pPr>
        <w:pStyle w:val="Standard"/>
        <w:rPr>
          <w:rFonts w:ascii="Arial" w:hAnsi="Arial" w:cs="Arial"/>
          <w:bCs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Cs/>
          <w:i/>
          <w:sz w:val="28"/>
          <w:szCs w:val="28"/>
        </w:rPr>
      </w:pPr>
      <w:bookmarkStart w:id="0" w:name="_GoBack"/>
    </w:p>
    <w:p w:rsidR="00CD598D" w:rsidRPr="00CD598D" w:rsidRDefault="00CD598D" w:rsidP="00CD598D">
      <w:pPr>
        <w:pStyle w:val="Standard"/>
        <w:rPr>
          <w:rFonts w:ascii="Arial" w:hAnsi="Arial" w:cs="Arial"/>
          <w:bCs/>
          <w:i/>
          <w:sz w:val="28"/>
          <w:szCs w:val="28"/>
        </w:rPr>
      </w:pPr>
      <w:r w:rsidRPr="00CD598D">
        <w:rPr>
          <w:rFonts w:ascii="Arial" w:hAnsi="Arial" w:cs="Arial"/>
          <w:bCs/>
          <w:i/>
          <w:sz w:val="28"/>
          <w:szCs w:val="28"/>
        </w:rPr>
        <w:t>Séance 3 : Comment s’organisent les échanges maritimes de marchandises ?</w:t>
      </w:r>
    </w:p>
    <w:bookmarkEnd w:id="0"/>
    <w:p w:rsidR="00CD598D" w:rsidRPr="00CD598D" w:rsidRDefault="00CD598D" w:rsidP="00CD598D">
      <w:pPr>
        <w:pStyle w:val="Standard"/>
        <w:rPr>
          <w:rFonts w:ascii="Arial" w:hAnsi="Arial" w:cs="Arial"/>
          <w:bCs/>
          <w:sz w:val="28"/>
          <w:szCs w:val="28"/>
        </w:rPr>
      </w:pPr>
    </w:p>
    <w:p w:rsidR="00CD598D" w:rsidRPr="00CD598D" w:rsidRDefault="00CD598D" w:rsidP="00CD598D">
      <w:pPr>
        <w:pStyle w:val="Standard"/>
        <w:rPr>
          <w:rFonts w:ascii="Arial" w:hAnsi="Arial" w:cs="Arial"/>
          <w:bCs/>
          <w:sz w:val="28"/>
          <w:szCs w:val="28"/>
        </w:rPr>
      </w:pPr>
      <w:r w:rsidRPr="00CD598D">
        <w:rPr>
          <w:rFonts w:ascii="Arial" w:hAnsi="Arial" w:cs="Arial"/>
          <w:bCs/>
          <w:sz w:val="28"/>
          <w:szCs w:val="28"/>
        </w:rPr>
        <w:t xml:space="preserve">Construction du croquis </w:t>
      </w:r>
    </w:p>
    <w:sectPr w:rsidR="00CD598D" w:rsidRPr="00CD598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CE" w:rsidRDefault="004954CE">
      <w:r>
        <w:separator/>
      </w:r>
    </w:p>
  </w:endnote>
  <w:endnote w:type="continuationSeparator" w:id="0">
    <w:p w:rsidR="004954CE" w:rsidRDefault="0049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CE" w:rsidRDefault="004954CE">
      <w:r>
        <w:rPr>
          <w:color w:val="000000"/>
        </w:rPr>
        <w:separator/>
      </w:r>
    </w:p>
  </w:footnote>
  <w:footnote w:type="continuationSeparator" w:id="0">
    <w:p w:rsidR="004954CE" w:rsidRDefault="0049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5409"/>
    <w:multiLevelType w:val="hybridMultilevel"/>
    <w:tmpl w:val="6C440768"/>
    <w:lvl w:ilvl="0" w:tplc="7AC8BE0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7B7A"/>
    <w:rsid w:val="003A4492"/>
    <w:rsid w:val="00410D87"/>
    <w:rsid w:val="004954CE"/>
    <w:rsid w:val="00CD598D"/>
    <w:rsid w:val="00D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71E12-6BAC-4949-B8A7-7478FD89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41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Favier</dc:creator>
  <cp:lastModifiedBy>Sophie Favier</cp:lastModifiedBy>
  <cp:revision>4</cp:revision>
  <dcterms:created xsi:type="dcterms:W3CDTF">2014-08-30T15:00:00Z</dcterms:created>
  <dcterms:modified xsi:type="dcterms:W3CDTF">2014-08-30T15:06:00Z</dcterms:modified>
</cp:coreProperties>
</file>